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765A" w14:textId="77777777" w:rsidR="00F316C2" w:rsidRDefault="00F316C2" w:rsidP="00F316C2">
      <w:pPr>
        <w:pStyle w:val="Default"/>
        <w:rPr>
          <w:color w:val="FF0000"/>
        </w:rPr>
      </w:pPr>
      <w:r>
        <w:rPr>
          <w:color w:val="FF0000"/>
        </w:rPr>
        <w:t>Další opakování – podle výkladu udělejte cvičení.</w:t>
      </w:r>
    </w:p>
    <w:p w14:paraId="514322DA" w14:textId="77777777" w:rsidR="00F316C2" w:rsidRPr="00F316C2" w:rsidRDefault="00F316C2" w:rsidP="00F316C2">
      <w:pPr>
        <w:pStyle w:val="Default"/>
        <w:rPr>
          <w:color w:val="FF0000"/>
        </w:rPr>
      </w:pPr>
      <w:bookmarkStart w:id="0" w:name="_GoBack"/>
      <w:bookmarkEnd w:id="0"/>
    </w:p>
    <w:p w14:paraId="179CDBF7" w14:textId="77777777" w:rsidR="00F316C2" w:rsidRPr="00F316C2" w:rsidRDefault="00F316C2" w:rsidP="00F316C2">
      <w:pPr>
        <w:pStyle w:val="Pa2"/>
        <w:jc w:val="both"/>
        <w:rPr>
          <w:rFonts w:cs="HelveticaNeueLT Pro 55 Roman"/>
          <w:color w:val="00B050"/>
        </w:rPr>
      </w:pPr>
      <w:r w:rsidRPr="00F316C2">
        <w:rPr>
          <w:color w:val="00B050"/>
        </w:rPr>
        <w:t xml:space="preserve">Pokud výpovědní celek neobsahuje sloveso určité, </w:t>
      </w:r>
      <w:r w:rsidRPr="00F316C2">
        <w:rPr>
          <w:rFonts w:cs="HelveticaNeueLT Pro 55 Roman"/>
          <w:b/>
          <w:bCs/>
          <w:color w:val="00B050"/>
        </w:rPr>
        <w:t xml:space="preserve">pak nejde o větu. </w:t>
      </w:r>
      <w:r w:rsidRPr="00F316C2">
        <w:rPr>
          <w:rFonts w:cs="HelveticaNeueLT Pro 55 Roman"/>
          <w:color w:val="00B050"/>
        </w:rPr>
        <w:t xml:space="preserve">Hovoříme o </w:t>
      </w:r>
      <w:r w:rsidRPr="00F316C2">
        <w:rPr>
          <w:rFonts w:cs="HelveticaNeueLT Pro 55 Roman"/>
          <w:b/>
          <w:bCs/>
          <w:color w:val="00B050"/>
        </w:rPr>
        <w:t>větném ekvivalentu</w:t>
      </w:r>
      <w:r w:rsidRPr="00F316C2">
        <w:rPr>
          <w:rFonts w:cs="HelveticaNeueLT Pro 55 Roman"/>
          <w:color w:val="00B050"/>
        </w:rPr>
        <w:t xml:space="preserve">. Ekvivalenty buď neobsahují žádné sloveso, nebo obsahují sloveso v </w:t>
      </w:r>
      <w:r w:rsidRPr="00F316C2">
        <w:rPr>
          <w:rStyle w:val="A5"/>
          <w:color w:val="00B050"/>
          <w:sz w:val="24"/>
          <w:szCs w:val="24"/>
        </w:rPr>
        <w:t>neurčitém tvaru</w:t>
      </w:r>
      <w:r w:rsidRPr="00F316C2">
        <w:rPr>
          <w:rFonts w:cs="HelveticaNeueLT Pro 55 Roman"/>
          <w:color w:val="00B050"/>
        </w:rPr>
        <w:t xml:space="preserve">, infinitivu. Základem větných ekvivalentů tedy může být: </w:t>
      </w:r>
    </w:p>
    <w:p w14:paraId="77AF533E" w14:textId="77777777" w:rsidR="00F316C2" w:rsidRPr="00F316C2" w:rsidRDefault="00F316C2" w:rsidP="00F316C2">
      <w:pPr>
        <w:pStyle w:val="Pa2"/>
        <w:jc w:val="both"/>
        <w:rPr>
          <w:rFonts w:cs="HelveticaNeueLT Pro 55 Roman"/>
          <w:color w:val="00B050"/>
        </w:rPr>
      </w:pPr>
      <w:r w:rsidRPr="00F316C2">
        <w:rPr>
          <w:rFonts w:cs="HelveticaNeueLT Pro 55 Roman"/>
          <w:color w:val="00B050"/>
        </w:rPr>
        <w:t xml:space="preserve">– podstatné jméno: </w:t>
      </w:r>
      <w:r w:rsidRPr="00F316C2">
        <w:rPr>
          <w:rFonts w:cs="HelveticaNeueLT Pro 55 Roman"/>
          <w:i/>
          <w:iCs/>
          <w:color w:val="00B050"/>
        </w:rPr>
        <w:t xml:space="preserve">Lékárna. Jano! </w:t>
      </w:r>
    </w:p>
    <w:p w14:paraId="1C195A6D" w14:textId="77777777" w:rsidR="00F316C2" w:rsidRPr="00F316C2" w:rsidRDefault="00F316C2" w:rsidP="00F316C2">
      <w:pPr>
        <w:pStyle w:val="Pa2"/>
        <w:jc w:val="both"/>
        <w:rPr>
          <w:rFonts w:cs="HelveticaNeueLT Pro 55 Roman"/>
          <w:color w:val="00B050"/>
        </w:rPr>
      </w:pPr>
      <w:r w:rsidRPr="00F316C2">
        <w:rPr>
          <w:rFonts w:cs="HelveticaNeueLT Pro 55 Roman"/>
          <w:color w:val="00B050"/>
        </w:rPr>
        <w:t xml:space="preserve">– přídavné jméno: </w:t>
      </w:r>
      <w:r w:rsidRPr="00F316C2">
        <w:rPr>
          <w:rFonts w:cs="HelveticaNeueLT Pro 55 Roman"/>
          <w:i/>
          <w:iCs/>
          <w:color w:val="00B050"/>
        </w:rPr>
        <w:t xml:space="preserve">Úžasné! </w:t>
      </w:r>
    </w:p>
    <w:p w14:paraId="13AEC677" w14:textId="77777777" w:rsidR="00F316C2" w:rsidRPr="00F316C2" w:rsidRDefault="00F316C2" w:rsidP="00F316C2">
      <w:pPr>
        <w:pStyle w:val="Pa2"/>
        <w:jc w:val="both"/>
        <w:rPr>
          <w:rFonts w:cs="HelveticaNeueLT Pro 55 Roman"/>
          <w:color w:val="00B050"/>
        </w:rPr>
      </w:pPr>
      <w:r w:rsidRPr="00F316C2">
        <w:rPr>
          <w:rFonts w:cs="HelveticaNeueLT Pro 55 Roman"/>
          <w:color w:val="00B050"/>
        </w:rPr>
        <w:t xml:space="preserve">– infinitiv: </w:t>
      </w:r>
      <w:r w:rsidRPr="00F316C2">
        <w:rPr>
          <w:rFonts w:cs="HelveticaNeueLT Pro 55 Roman"/>
          <w:i/>
          <w:iCs/>
          <w:color w:val="00B050"/>
        </w:rPr>
        <w:t xml:space="preserve">Nemluvit a jíst! </w:t>
      </w:r>
    </w:p>
    <w:p w14:paraId="330085EB" w14:textId="77777777" w:rsidR="00F316C2" w:rsidRPr="00F316C2" w:rsidRDefault="00F316C2" w:rsidP="00F316C2">
      <w:pPr>
        <w:pStyle w:val="Pa2"/>
        <w:jc w:val="both"/>
        <w:rPr>
          <w:rFonts w:cs="HelveticaNeueLT Pro 55 Roman"/>
          <w:color w:val="00B050"/>
        </w:rPr>
      </w:pPr>
      <w:r w:rsidRPr="00F316C2">
        <w:rPr>
          <w:rFonts w:cs="HelveticaNeueLT Pro 55 Roman"/>
          <w:color w:val="00B050"/>
        </w:rPr>
        <w:t xml:space="preserve">– příslovce: </w:t>
      </w:r>
      <w:r w:rsidRPr="00F316C2">
        <w:rPr>
          <w:rFonts w:cs="HelveticaNeueLT Pro 55 Roman"/>
          <w:i/>
          <w:iCs/>
          <w:color w:val="00B050"/>
        </w:rPr>
        <w:t xml:space="preserve">Naopak! Pořádně! </w:t>
      </w:r>
    </w:p>
    <w:p w14:paraId="361E552C" w14:textId="77777777" w:rsidR="00F316C2" w:rsidRPr="00F316C2" w:rsidRDefault="00F316C2" w:rsidP="00F316C2">
      <w:pPr>
        <w:pStyle w:val="Pa2"/>
        <w:jc w:val="both"/>
        <w:rPr>
          <w:rFonts w:cs="HelveticaNeueLT Pro 55 Roman"/>
          <w:color w:val="00B050"/>
        </w:rPr>
      </w:pPr>
      <w:r w:rsidRPr="00F316C2">
        <w:rPr>
          <w:rFonts w:cs="HelveticaNeueLT Pro 55 Roman"/>
          <w:color w:val="00B050"/>
        </w:rPr>
        <w:t xml:space="preserve">– částice: </w:t>
      </w:r>
      <w:r w:rsidRPr="00F316C2">
        <w:rPr>
          <w:rFonts w:cs="HelveticaNeueLT Pro 55 Roman"/>
          <w:i/>
          <w:iCs/>
          <w:color w:val="00B050"/>
        </w:rPr>
        <w:t xml:space="preserve">Ne. Jistěže. </w:t>
      </w:r>
    </w:p>
    <w:p w14:paraId="44B659CB" w14:textId="77777777" w:rsidR="00F316C2" w:rsidRPr="00F316C2" w:rsidRDefault="00F316C2" w:rsidP="00F316C2">
      <w:pPr>
        <w:pStyle w:val="Pa2"/>
        <w:jc w:val="both"/>
        <w:rPr>
          <w:rFonts w:cs="HelveticaNeueLT Pro 55 Roman"/>
          <w:color w:val="00B050"/>
        </w:rPr>
      </w:pPr>
      <w:r w:rsidRPr="00F316C2">
        <w:rPr>
          <w:rFonts w:cs="HelveticaNeueLT Pro 55 Roman"/>
          <w:color w:val="00B050"/>
        </w:rPr>
        <w:t xml:space="preserve">– citoslovce: </w:t>
      </w:r>
      <w:r w:rsidRPr="00F316C2">
        <w:rPr>
          <w:rFonts w:cs="HelveticaNeueLT Pro 55 Roman"/>
          <w:i/>
          <w:iCs/>
          <w:color w:val="00B050"/>
        </w:rPr>
        <w:t xml:space="preserve">Au. Fuj! </w:t>
      </w:r>
    </w:p>
    <w:p w14:paraId="229F8E4D" w14:textId="77777777" w:rsidR="00F316C2" w:rsidRPr="00F316C2" w:rsidRDefault="00F316C2" w:rsidP="00F316C2">
      <w:pPr>
        <w:pStyle w:val="Pa2"/>
        <w:jc w:val="both"/>
        <w:rPr>
          <w:rFonts w:cs="HelveticaNeueLT Pro 55 Roman"/>
        </w:rPr>
      </w:pPr>
    </w:p>
    <w:p w14:paraId="5E22D35F" w14:textId="77777777" w:rsidR="00F316C2" w:rsidRPr="00F316C2" w:rsidRDefault="00F316C2" w:rsidP="00F316C2">
      <w:pPr>
        <w:pStyle w:val="Pa2"/>
        <w:jc w:val="both"/>
        <w:rPr>
          <w:rFonts w:cs="HelveticaNeueLT Pro 55 Roman"/>
        </w:rPr>
      </w:pPr>
      <w:r w:rsidRPr="00F316C2">
        <w:rPr>
          <w:rFonts w:cs="HelveticaNeueLT Pro 55 Roman"/>
          <w:b/>
          <w:bCs/>
        </w:rPr>
        <w:t xml:space="preserve">Vyjádři větnými ekvivalenty následující skutečnosti. </w:t>
      </w:r>
    </w:p>
    <w:tbl>
      <w:tblPr>
        <w:tblW w:w="96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3211"/>
        <w:gridCol w:w="3211"/>
      </w:tblGrid>
      <w:tr w:rsidR="00F316C2" w:rsidRPr="00F316C2" w14:paraId="67155D37" w14:textId="77777777" w:rsidTr="00F316C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11" w:type="dxa"/>
          </w:tcPr>
          <w:p w14:paraId="7913D493" w14:textId="77777777" w:rsidR="00F316C2" w:rsidRPr="00F316C2" w:rsidRDefault="00F316C2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F316C2">
              <w:rPr>
                <w:rFonts w:cs="HelveticaNeueLT Pro 55 Roman"/>
                <w:color w:val="000000"/>
              </w:rPr>
              <w:t xml:space="preserve">a) různé sportovní povely </w:t>
            </w:r>
          </w:p>
        </w:tc>
        <w:tc>
          <w:tcPr>
            <w:tcW w:w="3211" w:type="dxa"/>
          </w:tcPr>
          <w:p w14:paraId="08CF0F48" w14:textId="77777777" w:rsidR="00F316C2" w:rsidRPr="00F316C2" w:rsidRDefault="00F316C2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F316C2">
              <w:rPr>
                <w:rFonts w:cs="HelveticaNeueLT Pro 55 Roman"/>
                <w:color w:val="000000"/>
              </w:rPr>
              <w:t xml:space="preserve">c) různé zvuky </w:t>
            </w:r>
          </w:p>
        </w:tc>
        <w:tc>
          <w:tcPr>
            <w:tcW w:w="3211" w:type="dxa"/>
          </w:tcPr>
          <w:p w14:paraId="0A89E4A6" w14:textId="77777777" w:rsidR="00F316C2" w:rsidRPr="00F316C2" w:rsidRDefault="00F316C2">
            <w:pPr>
              <w:pStyle w:val="Pa2"/>
              <w:jc w:val="both"/>
              <w:rPr>
                <w:rFonts w:cs="HelveticaNeueLT Pro 55 Roman"/>
                <w:color w:val="000000"/>
              </w:rPr>
            </w:pPr>
            <w:r w:rsidRPr="00F316C2">
              <w:rPr>
                <w:rFonts w:cs="HelveticaNeueLT Pro 55 Roman"/>
                <w:color w:val="000000"/>
              </w:rPr>
              <w:t xml:space="preserve">d) různé nápisy a nadpisy </w:t>
            </w:r>
          </w:p>
        </w:tc>
      </w:tr>
    </w:tbl>
    <w:p w14:paraId="39A5E790" w14:textId="77777777" w:rsidR="00F316C2" w:rsidRPr="00F316C2" w:rsidRDefault="00F316C2" w:rsidP="00F316C2">
      <w:pPr>
        <w:pStyle w:val="Default"/>
      </w:pPr>
    </w:p>
    <w:p w14:paraId="2CB15E53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2B7C55EB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5BF8E1F3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76010F5A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21B6D500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7E162AA7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336F37B6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4CB92273" w14:textId="77777777" w:rsidR="00F316C2" w:rsidRDefault="00F316C2" w:rsidP="00F316C2">
      <w:pPr>
        <w:pStyle w:val="Pa2"/>
        <w:jc w:val="both"/>
        <w:rPr>
          <w:rFonts w:cs="HelveticaNeueLT Pro 55 Roman"/>
          <w:b/>
          <w:bCs/>
        </w:rPr>
      </w:pPr>
    </w:p>
    <w:p w14:paraId="756B6DBD" w14:textId="77777777" w:rsidR="00F316C2" w:rsidRPr="00F316C2" w:rsidRDefault="00F316C2" w:rsidP="00F316C2">
      <w:pPr>
        <w:pStyle w:val="Pa2"/>
        <w:jc w:val="both"/>
        <w:rPr>
          <w:rFonts w:cs="HelveticaNeueLT Pro 55 Roman"/>
        </w:rPr>
      </w:pPr>
      <w:r w:rsidRPr="00F316C2">
        <w:rPr>
          <w:rFonts w:cs="HelveticaNeueLT Pro 55 Roman"/>
          <w:b/>
          <w:bCs/>
        </w:rPr>
        <w:t xml:space="preserve">Roztřiď větné ekvivalenty do tabulky podle toho, který slovní druh je jejich základem. </w:t>
      </w:r>
    </w:p>
    <w:p w14:paraId="355DF54E" w14:textId="77777777" w:rsidR="00F316C2" w:rsidRDefault="00F316C2" w:rsidP="00F316C2">
      <w:pPr>
        <w:pStyle w:val="Pa2"/>
        <w:jc w:val="both"/>
        <w:rPr>
          <w:rFonts w:cs="HelveticaNeueLT Pro 55 Roman"/>
        </w:rPr>
      </w:pPr>
      <w:r w:rsidRPr="00F316C2">
        <w:rPr>
          <w:rFonts w:cs="HelveticaNeueLT Pro 55 Roman"/>
        </w:rPr>
        <w:t xml:space="preserve">Neskákat! Cukrárna. Nerozhodně. Asi. Zajímavé! Samozřejmě. Prásk! Pomalu. Tomáši! Nekřičet! Smutné! Hej! Supermarket. Hotel Fórum. Nepředjíždět! Opatrně! Cink! Zpátky! Zpomalit! Toaleta. </w:t>
      </w:r>
    </w:p>
    <w:p w14:paraId="70987EBC" w14:textId="77777777" w:rsidR="00F316C2" w:rsidRPr="00F316C2" w:rsidRDefault="00F316C2" w:rsidP="00F316C2">
      <w:pPr>
        <w:pStyle w:val="Default"/>
      </w:pPr>
    </w:p>
    <w:tbl>
      <w:tblPr>
        <w:tblStyle w:val="Mkatabulky"/>
        <w:tblW w:w="1087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  <w:gridCol w:w="1813"/>
      </w:tblGrid>
      <w:tr w:rsidR="00F316C2" w14:paraId="48BC59DD" w14:textId="77777777" w:rsidTr="00F316C2">
        <w:tc>
          <w:tcPr>
            <w:tcW w:w="1812" w:type="dxa"/>
          </w:tcPr>
          <w:p w14:paraId="2542E47D" w14:textId="77777777" w:rsidR="00F316C2" w:rsidRDefault="00F3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Podstatné jméno</w:t>
            </w:r>
          </w:p>
        </w:tc>
        <w:tc>
          <w:tcPr>
            <w:tcW w:w="1812" w:type="dxa"/>
          </w:tcPr>
          <w:p w14:paraId="1244625C" w14:textId="77777777" w:rsidR="00F316C2" w:rsidRDefault="00F3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Přídavné jméno</w:t>
            </w:r>
          </w:p>
        </w:tc>
        <w:tc>
          <w:tcPr>
            <w:tcW w:w="1812" w:type="dxa"/>
          </w:tcPr>
          <w:p w14:paraId="647E19D1" w14:textId="77777777" w:rsidR="00F316C2" w:rsidRDefault="00F3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</w:t>
            </w:r>
          </w:p>
        </w:tc>
        <w:tc>
          <w:tcPr>
            <w:tcW w:w="1813" w:type="dxa"/>
          </w:tcPr>
          <w:p w14:paraId="54B1622F" w14:textId="77777777" w:rsidR="00F316C2" w:rsidRDefault="00F3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Příslovce</w:t>
            </w:r>
          </w:p>
        </w:tc>
        <w:tc>
          <w:tcPr>
            <w:tcW w:w="1813" w:type="dxa"/>
          </w:tcPr>
          <w:p w14:paraId="34107732" w14:textId="77777777" w:rsidR="00F316C2" w:rsidRDefault="00F3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Částice</w:t>
            </w:r>
          </w:p>
        </w:tc>
        <w:tc>
          <w:tcPr>
            <w:tcW w:w="1813" w:type="dxa"/>
          </w:tcPr>
          <w:p w14:paraId="76B995FF" w14:textId="77777777" w:rsidR="00F316C2" w:rsidRDefault="00F3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Citoslovce</w:t>
            </w:r>
          </w:p>
        </w:tc>
      </w:tr>
      <w:tr w:rsidR="00F316C2" w14:paraId="39112704" w14:textId="77777777" w:rsidTr="00F316C2">
        <w:tc>
          <w:tcPr>
            <w:tcW w:w="1812" w:type="dxa"/>
          </w:tcPr>
          <w:p w14:paraId="7CD0416F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C6B2A78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6493435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1649D57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BF4BC0A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6DEB6A1" w14:textId="77777777" w:rsidR="00F316C2" w:rsidRDefault="00F316C2">
            <w:pPr>
              <w:rPr>
                <w:sz w:val="24"/>
                <w:szCs w:val="24"/>
              </w:rPr>
            </w:pPr>
          </w:p>
        </w:tc>
      </w:tr>
      <w:tr w:rsidR="00F316C2" w14:paraId="64D97D39" w14:textId="77777777" w:rsidTr="00F316C2">
        <w:tc>
          <w:tcPr>
            <w:tcW w:w="1812" w:type="dxa"/>
          </w:tcPr>
          <w:p w14:paraId="621286D6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BCBBD65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22DBCFB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FB7DB99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B706470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1C9C6B8" w14:textId="77777777" w:rsidR="00F316C2" w:rsidRDefault="00F316C2">
            <w:pPr>
              <w:rPr>
                <w:sz w:val="24"/>
                <w:szCs w:val="24"/>
              </w:rPr>
            </w:pPr>
          </w:p>
        </w:tc>
      </w:tr>
      <w:tr w:rsidR="00F316C2" w14:paraId="3C7DE42F" w14:textId="77777777" w:rsidTr="00F316C2">
        <w:tc>
          <w:tcPr>
            <w:tcW w:w="1812" w:type="dxa"/>
          </w:tcPr>
          <w:p w14:paraId="06A5E1A1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4CDA2E0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FEE267D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E4795AC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B45E8E3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4041A9D" w14:textId="77777777" w:rsidR="00F316C2" w:rsidRDefault="00F316C2">
            <w:pPr>
              <w:rPr>
                <w:sz w:val="24"/>
                <w:szCs w:val="24"/>
              </w:rPr>
            </w:pPr>
          </w:p>
        </w:tc>
      </w:tr>
      <w:tr w:rsidR="00F316C2" w14:paraId="32C6F339" w14:textId="77777777" w:rsidTr="00F316C2">
        <w:tc>
          <w:tcPr>
            <w:tcW w:w="1812" w:type="dxa"/>
          </w:tcPr>
          <w:p w14:paraId="44A7AF2C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FF80B7D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9DDB8D1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A07EDE2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D3DEDA3" w14:textId="77777777" w:rsidR="00F316C2" w:rsidRDefault="00F316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BD26DB0" w14:textId="77777777" w:rsidR="00F316C2" w:rsidRDefault="00F316C2">
            <w:pPr>
              <w:rPr>
                <w:sz w:val="24"/>
                <w:szCs w:val="24"/>
              </w:rPr>
            </w:pPr>
          </w:p>
        </w:tc>
      </w:tr>
    </w:tbl>
    <w:p w14:paraId="156D95F8" w14:textId="77777777" w:rsidR="00F316C2" w:rsidRPr="00F316C2" w:rsidRDefault="00F316C2">
      <w:pPr>
        <w:rPr>
          <w:sz w:val="24"/>
          <w:szCs w:val="24"/>
        </w:rPr>
      </w:pPr>
    </w:p>
    <w:sectPr w:rsidR="00F316C2" w:rsidRPr="00F3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C2"/>
    <w:rsid w:val="00F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925A"/>
  <w15:chartTrackingRefBased/>
  <w15:docId w15:val="{808D41FF-A185-4CE0-9404-C799AF97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16C2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16C2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316C2"/>
    <w:rPr>
      <w:rFonts w:cs="HelveticaNeueLT Pro 55 Roman"/>
      <w:color w:val="000000"/>
      <w:sz w:val="20"/>
      <w:szCs w:val="20"/>
      <w:u w:val="single"/>
    </w:rPr>
  </w:style>
  <w:style w:type="character" w:customStyle="1" w:styleId="A15">
    <w:name w:val="A15"/>
    <w:uiPriority w:val="99"/>
    <w:rsid w:val="00F316C2"/>
    <w:rPr>
      <w:rFonts w:cs="HelveticaNeueLT Pro 55 Roman"/>
      <w:b/>
      <w:bCs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F316C2"/>
    <w:pPr>
      <w:spacing w:line="20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316C2"/>
    <w:rPr>
      <w:rFonts w:cs="HelveticaNeueLT Pro 55 Roman"/>
      <w:b/>
      <w:bCs/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F3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F2A4B-F088-4EEF-AB58-D06329B5F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B7117-46AE-413D-96DA-CE8254B56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67B77-F96C-4890-91D8-35513282BCB0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aaeb3677-8ee9-47f4-ad1b-015a2f353798"/>
    <ds:schemaRef ds:uri="3f609678-6325-43e5-a22d-2d1019258b4a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2020-04-02T09:43:00Z</dcterms:created>
  <dcterms:modified xsi:type="dcterms:W3CDTF">2020-04-02T09:52:00Z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